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2DFC" w14:textId="77777777" w:rsidR="009E0863" w:rsidRDefault="009E0863" w:rsidP="009E0863">
      <w:pPr>
        <w:rPr>
          <w:b/>
        </w:rPr>
      </w:pPr>
      <w:r w:rsidRPr="00DD2567">
        <w:rPr>
          <w:b/>
        </w:rPr>
        <w:t>Aviso de privacidad</w:t>
      </w:r>
    </w:p>
    <w:p w14:paraId="177CF75D" w14:textId="77777777" w:rsidR="009E0863" w:rsidRDefault="009E0863" w:rsidP="009E0863">
      <w:pPr>
        <w:pStyle w:val="Normal1"/>
        <w:spacing w:line="392" w:lineRule="auto"/>
        <w:jc w:val="both"/>
        <w:rPr>
          <w:sz w:val="18"/>
          <w:szCs w:val="18"/>
        </w:rPr>
      </w:pPr>
      <w:r>
        <w:rPr>
          <w:sz w:val="18"/>
          <w:szCs w:val="18"/>
        </w:rPr>
        <w:t>De acuerdo a lo Previsto en la “Ley Federal de Protección de Datos Personales”, declara Unidad de Rehabilitación Profesional de Occidente</w:t>
      </w:r>
      <w:r>
        <w:rPr>
          <w:b/>
          <w:sz w:val="18"/>
          <w:szCs w:val="18"/>
        </w:rPr>
        <w:t xml:space="preserve"> </w:t>
      </w:r>
      <w:r w:rsidRPr="00AF3DAF">
        <w:rPr>
          <w:sz w:val="18"/>
          <w:szCs w:val="18"/>
        </w:rPr>
        <w:t>S.C.</w:t>
      </w:r>
      <w:r>
        <w:rPr>
          <w:sz w:val="18"/>
          <w:szCs w:val="18"/>
        </w:rPr>
        <w:t xml:space="preserve"> ser una empresa legalmente constituida de conformidad con las leyes mexicanas, con domicilio en Angulo número 2535, Colonia Rojas Ladrón de Guevara, Guadalajara 44650, Jalisco; hace de su conocimiento que sus datos personales, incluyendo los sensibles, patrimoniales o financieros, recabados con motivo de la prestación de servicios en esta unidad, serán utilizados y tratados exclusivamente para fines vinculados con su atención médica. Los posibles datos a solicitarse incluyen, pero no se restringen a: nombre, fecha de nacimiento, domicilio, numero telefónico de hogar, oficina y móviles, correo electrónico, Registro Federal de Contribuyentes (RFC), Clave Única de Registro de Población (CURP); los responsables en el tratamiento de estos datos observaran los principios de licitud, consentimiento, calidad, finalidad, lealtad, proporcionalidad y responsabilidad previstos por la ley.</w:t>
      </w:r>
    </w:p>
    <w:p w14:paraId="302A6F6C" w14:textId="77777777" w:rsidR="009E0863" w:rsidRDefault="009E0863" w:rsidP="009E0863">
      <w:pPr>
        <w:pStyle w:val="Normal1"/>
        <w:spacing w:line="392" w:lineRule="auto"/>
        <w:jc w:val="both"/>
        <w:rPr>
          <w:sz w:val="18"/>
          <w:szCs w:val="18"/>
        </w:rPr>
      </w:pPr>
    </w:p>
    <w:p w14:paraId="67014465" w14:textId="77777777" w:rsidR="009E0863" w:rsidRDefault="009E0863" w:rsidP="009E0863">
      <w:pPr>
        <w:pStyle w:val="Normal1"/>
        <w:spacing w:line="392" w:lineRule="auto"/>
        <w:jc w:val="both"/>
        <w:rPr>
          <w:sz w:val="18"/>
          <w:szCs w:val="18"/>
        </w:rPr>
      </w:pPr>
      <w:r w:rsidRPr="00B940B3">
        <w:rPr>
          <w:sz w:val="18"/>
          <w:szCs w:val="18"/>
        </w:rPr>
        <w:t>Estos datos serán utilizados exclusivamente para los fines vinculados con su atención médica</w:t>
      </w:r>
      <w:r>
        <w:rPr>
          <w:sz w:val="18"/>
          <w:szCs w:val="18"/>
        </w:rPr>
        <w:t xml:space="preserve"> tanto por el medico tratante como por el personal de apoyo de la empresa</w:t>
      </w:r>
      <w:r w:rsidRPr="00B940B3">
        <w:rPr>
          <w:sz w:val="18"/>
          <w:szCs w:val="18"/>
        </w:rPr>
        <w:t>. En el caso de datos sensibles, tales como historial médico, antecedentes familiares, preferencia sexual y creencia religiosa, entre otros, serán utilizados única y exclusivamente para mantener expediente médico completo y evaluar el riesgo del paciente vinculados a su estado de salud presente o futuro</w:t>
      </w:r>
      <w:r>
        <w:rPr>
          <w:sz w:val="18"/>
          <w:szCs w:val="18"/>
        </w:rPr>
        <w:t>.</w:t>
      </w:r>
      <w:r w:rsidRPr="00B940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Para prevenir el acceso no autorizado a sus datos personales y con el fin </w:t>
      </w:r>
      <w:proofErr w:type="gramStart"/>
      <w:r>
        <w:rPr>
          <w:sz w:val="18"/>
          <w:szCs w:val="18"/>
        </w:rPr>
        <w:t>de  asegurar</w:t>
      </w:r>
      <w:proofErr w:type="gramEnd"/>
      <w:r>
        <w:rPr>
          <w:sz w:val="18"/>
          <w:szCs w:val="18"/>
        </w:rPr>
        <w:t xml:space="preserve"> que la información sea utilizada para los fines establecidos en este aviso de privacidad, hemos establecido diversos procedimientos con la finalidad de evitar el uso o divulgación no autorizados de sus datos, permitiéndonos tratarlos debidamente. </w:t>
      </w:r>
    </w:p>
    <w:p w14:paraId="36A9BF71" w14:textId="77777777" w:rsidR="009E0863" w:rsidRDefault="009E0863" w:rsidP="009E0863">
      <w:pPr>
        <w:pStyle w:val="Normal1"/>
        <w:spacing w:line="392" w:lineRule="auto"/>
        <w:jc w:val="both"/>
        <w:rPr>
          <w:sz w:val="18"/>
          <w:szCs w:val="18"/>
        </w:rPr>
      </w:pPr>
    </w:p>
    <w:p w14:paraId="29222958" w14:textId="77777777" w:rsidR="009E0863" w:rsidRPr="00B940B3" w:rsidRDefault="009E0863" w:rsidP="009E0863">
      <w:pPr>
        <w:pStyle w:val="Normal1"/>
        <w:spacing w:line="392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informamos que usted tiene en todo momento los derechos de acceder, rectificar, cancelar u oponerse al tratamiento que le damos a sus datos personales mediante la realización de una llamada telefónica o el envío de un correo electrónico a través del sistema de contacto previsto en nuestra pagina de internet</w:t>
      </w:r>
    </w:p>
    <w:p w14:paraId="711E225B" w14:textId="77777777" w:rsidR="009E0863" w:rsidRDefault="009E0863"/>
    <w:sectPr w:rsidR="009E08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63"/>
    <w:rsid w:val="009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164C6"/>
  <w15:chartTrackingRefBased/>
  <w15:docId w15:val="{F1D1BF11-38F1-8F41-84BB-ACD065D9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63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E0863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2021-11-12T02:31:00Z</dcterms:created>
  <dcterms:modified xsi:type="dcterms:W3CDTF">2021-11-12T02:31:00Z</dcterms:modified>
</cp:coreProperties>
</file>